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CF" w:rsidRPr="00FA3ACF" w:rsidRDefault="00FA3ACF" w:rsidP="00FA3ACF">
      <w:pPr>
        <w:spacing w:after="0" w:line="240" w:lineRule="auto"/>
        <w:rPr>
          <w:rFonts w:eastAsiaTheme="minorEastAsia"/>
          <w:sz w:val="18"/>
          <w:szCs w:val="28"/>
        </w:rPr>
      </w:pPr>
      <w:r>
        <w:t xml:space="preserve">Доброго времени, уважаемые коллеги! Для прогнозирования бинарного признака использован метод логистической регрессии. Анализ проводился в </w:t>
      </w:r>
      <w:proofErr w:type="spellStart"/>
      <w:r>
        <w:rPr>
          <w:lang w:val="en-US"/>
        </w:rPr>
        <w:t>Statistica</w:t>
      </w:r>
      <w:proofErr w:type="spellEnd"/>
      <w:r w:rsidRPr="00FA3ACF">
        <w:t xml:space="preserve">. </w:t>
      </w:r>
      <w:r>
        <w:t>Получены следующие результаты и уравнение</w:t>
      </w:r>
      <w:proofErr w:type="gramStart"/>
      <w:r>
        <w:t xml:space="preserve"> :</w:t>
      </w:r>
      <w:proofErr w:type="gramEnd"/>
      <w:r>
        <w:t xml:space="preserve"> </w:t>
      </w:r>
      <m:oMath>
        <m:r>
          <w:rPr>
            <w:rFonts w:ascii="Cambria Math" w:hAnsi="Cambria Math" w:cs="Times New Roman"/>
            <w:sz w:val="18"/>
            <w:szCs w:val="28"/>
          </w:rPr>
          <w:br/>
        </m:r>
      </m:oMath>
      <m:oMathPara>
        <m:oMath>
          <m:r>
            <w:rPr>
              <w:rFonts w:ascii="Cambria Math" w:hAnsi="Cambria Math" w:cs="Times New Roman"/>
              <w:sz w:val="18"/>
              <w:szCs w:val="28"/>
              <w:lang w:val="en-US"/>
            </w:rPr>
            <m:t>y</m:t>
          </m:r>
          <m:r>
            <w:rPr>
              <w:rFonts w:ascii="Cambria Math" w:hAnsi="Cambria Math" w:cs="Times New Roman"/>
              <w:sz w:val="1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1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1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18"/>
                      <w:szCs w:val="28"/>
                      <w:lang w:val="en-US"/>
                    </w:rPr>
                    <m:t>exp</m:t>
                  </m:r>
                </m:e>
                <m:sup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-20,46327-2,746382×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-1,339306×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18"/>
                      <w:szCs w:val="28"/>
                      <w:lang w:val="en-US"/>
                    </w:rPr>
                    <m:t>b</m:t>
                  </m:r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n</m:t>
                      </m:r>
                    </m:sub>
                  </m:sSub>
                </m:sup>
              </m:sSup>
            </m:num>
            <m:den>
              <m:r>
                <w:rPr>
                  <w:rFonts w:ascii="Cambria Math" w:hAnsi="Cambria Math" w:cs="Times New Roman"/>
                  <w:sz w:val="18"/>
                  <w:szCs w:val="28"/>
                </w:rPr>
                <m:t>1+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1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18"/>
                      <w:szCs w:val="28"/>
                      <w:lang w:val="en-US"/>
                    </w:rPr>
                    <m:t>exp</m:t>
                  </m:r>
                </m:e>
                <m:sup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-20,46327-2,746382×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-1,339306×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18"/>
                      <w:szCs w:val="28"/>
                      <w:lang w:val="en-US"/>
                    </w:rPr>
                    <m:t>b</m:t>
                  </m:r>
                  <m:r>
                    <w:rPr>
                      <w:rFonts w:ascii="Cambria Math" w:hAnsi="Cambria Math" w:cs="Times New Roman"/>
                      <w:sz w:val="1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28"/>
                          <w:lang w:val="en-US"/>
                        </w:rPr>
                        <m:t>n</m:t>
                      </m:r>
                    </m:sub>
                  </m:sSub>
                </m:sup>
              </m:sSup>
            </m:den>
          </m:f>
        </m:oMath>
      </m:oMathPara>
    </w:p>
    <w:p w:rsidR="00FA3ACF" w:rsidRDefault="00FA3ACF" w:rsidP="00FA3ACF">
      <w:pPr>
        <w:spacing w:after="0" w:line="240" w:lineRule="auto"/>
      </w:pPr>
      <w:r>
        <w:t>Уравнение из-за большого размера сократил, заменив переменные х3-х8 «</w:t>
      </w:r>
      <m:oMath>
        <m:r>
          <w:rPr>
            <w:rFonts w:ascii="Cambria Math" w:hAnsi="Cambria Math" w:cs="Times New Roman"/>
            <w:sz w:val="1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1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1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1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18"/>
                <w:szCs w:val="28"/>
                <w:lang w:val="en-US"/>
              </w:rPr>
              <m:t>n</m:t>
            </m:r>
          </m:sub>
        </m:sSub>
      </m:oMath>
      <w:r>
        <w:t xml:space="preserve">».  </w:t>
      </w:r>
    </w:p>
    <w:p w:rsidR="00287B37" w:rsidRDefault="00506300" w:rsidP="00FA3ACF">
      <w:pPr>
        <w:spacing w:after="0" w:line="240" w:lineRule="auto"/>
      </w:pPr>
      <w:r>
        <w:t>Коллеги,</w:t>
      </w:r>
      <w:r w:rsidR="00287B37">
        <w:t xml:space="preserve"> мне наряду с прог</w:t>
      </w:r>
      <w:r>
        <w:t>нозированием бинарной переменной</w:t>
      </w:r>
      <w:r w:rsidR="00287B37">
        <w:t xml:space="preserve">, необходимо оценить </w:t>
      </w:r>
      <w:r w:rsidR="00287B37">
        <w:t xml:space="preserve">вклад каждой </w:t>
      </w:r>
      <w:hyperlink r:id="rId5" w:history="1">
        <w:r w:rsidR="00287B37" w:rsidRPr="00287B37">
          <w:rPr>
            <w:rStyle w:val="a6"/>
            <w:color w:val="auto"/>
            <w:u w:val="none"/>
          </w:rPr>
          <w:t>независимой</w:t>
        </w:r>
      </w:hyperlink>
      <w:r w:rsidR="00287B37">
        <w:t xml:space="preserve"> переменной в зависимую переменную</w:t>
      </w:r>
      <w:r w:rsidR="00287B37">
        <w:t xml:space="preserve">.  </w:t>
      </w:r>
      <w:proofErr w:type="gramStart"/>
      <w:r w:rsidR="00287B37">
        <w:t>В</w:t>
      </w:r>
      <w:proofErr w:type="gramEnd"/>
      <w:r w:rsidR="00287B37">
        <w:t xml:space="preserve"> множественной линейной регрессии это можно сделать используя </w:t>
      </w:r>
      <w:r w:rsidR="00287B37" w:rsidRPr="00506300">
        <w:rPr>
          <w:szCs w:val="30"/>
          <w:shd w:val="clear" w:color="auto" w:fill="FFFFFF"/>
        </w:rPr>
        <w:t>стандартизованные</w:t>
      </w:r>
      <w:r w:rsidR="00287B37">
        <w:t xml:space="preserve">  коэффициенты (</w:t>
      </w:r>
      <w:proofErr w:type="spellStart"/>
      <w:r w:rsidR="00287B37">
        <w:t>бэта</w:t>
      </w:r>
      <w:proofErr w:type="spellEnd"/>
      <w:r w:rsidR="00287B37">
        <w:t>-коэффициенты). Распространяется ли данное правило для уравнения логистической регрессии?</w:t>
      </w:r>
    </w:p>
    <w:p w:rsidR="00287B37" w:rsidRDefault="00287B37" w:rsidP="00FA3ACF">
      <w:pPr>
        <w:spacing w:after="0" w:line="240" w:lineRule="auto"/>
      </w:pPr>
      <w:r>
        <w:t>Если да, то, как рассчитать стандартизованные коэффициенты уравнения логистической регрессии?</w:t>
      </w:r>
    </w:p>
    <w:p w:rsidR="00FA3ACF" w:rsidRDefault="00287B37" w:rsidP="00FA3ACF">
      <w:pPr>
        <w:spacing w:after="0" w:line="240" w:lineRule="auto"/>
        <w:rPr>
          <w:szCs w:val="30"/>
          <w:shd w:val="clear" w:color="auto" w:fill="FFFFFF"/>
        </w:rPr>
      </w:pPr>
      <w:r>
        <w:t>Я</w:t>
      </w:r>
      <w:r w:rsidR="00506300">
        <w:t xml:space="preserve"> так понимаю что, в</w:t>
      </w:r>
      <w:r w:rsidR="0006244E">
        <w:t xml:space="preserve"> данной </w:t>
      </w:r>
      <w:r w:rsidR="00506300">
        <w:t xml:space="preserve"> таблице</w:t>
      </w:r>
      <w:r w:rsidR="0006244E">
        <w:t>,</w:t>
      </w:r>
      <w:r w:rsidR="00506300">
        <w:t xml:space="preserve"> </w:t>
      </w:r>
      <w:proofErr w:type="gramStart"/>
      <w:r w:rsidR="0006244E" w:rsidRPr="0006244E">
        <w:t>полученном</w:t>
      </w:r>
      <w:proofErr w:type="gramEnd"/>
      <w:r w:rsidR="0006244E" w:rsidRPr="0006244E">
        <w:t xml:space="preserve"> при расчетах в </w:t>
      </w:r>
      <w:proofErr w:type="spellStart"/>
      <w:r w:rsidR="0006244E" w:rsidRPr="0006244E">
        <w:t>Statistica</w:t>
      </w:r>
      <w:proofErr w:type="spellEnd"/>
      <w:r w:rsidR="0006244E">
        <w:t xml:space="preserve">, </w:t>
      </w:r>
      <w:bookmarkStart w:id="0" w:name="_GoBack"/>
      <w:bookmarkEnd w:id="0"/>
      <w:r w:rsidR="00506300">
        <w:t xml:space="preserve">коэффициенты регрессии </w:t>
      </w:r>
      <w:r w:rsidR="00506300" w:rsidRPr="00506300">
        <w:rPr>
          <w:b/>
          <w:sz w:val="28"/>
        </w:rPr>
        <w:t>НЕ</w:t>
      </w:r>
      <w:r w:rsidR="00506300">
        <w:t xml:space="preserve"> </w:t>
      </w:r>
      <w:r w:rsidR="00506300" w:rsidRPr="00506300">
        <w:rPr>
          <w:szCs w:val="30"/>
          <w:shd w:val="clear" w:color="auto" w:fill="FFFFFF"/>
        </w:rPr>
        <w:t>стандартизованные</w:t>
      </w:r>
      <w:r>
        <w:rPr>
          <w:szCs w:val="30"/>
          <w:shd w:val="clear" w:color="auto" w:fill="FFFFFF"/>
        </w:rPr>
        <w:t xml:space="preserve"> (строка с красным шрифтом)</w:t>
      </w:r>
      <w:r w:rsidR="00506300" w:rsidRPr="00506300">
        <w:rPr>
          <w:szCs w:val="30"/>
          <w:shd w:val="clear" w:color="auto" w:fill="FFFFFF"/>
        </w:rPr>
        <w:t>?</w:t>
      </w:r>
      <w:r w:rsidR="00506300">
        <w:rPr>
          <w:szCs w:val="30"/>
          <w:shd w:val="clear" w:color="auto" w:fill="FFFFFF"/>
        </w:rPr>
        <w:t xml:space="preserve"> </w:t>
      </w:r>
    </w:p>
    <w:p w:rsidR="00287B37" w:rsidRPr="00506300" w:rsidRDefault="00287B37" w:rsidP="00FA3ACF">
      <w:pPr>
        <w:spacing w:after="0" w:line="240" w:lineRule="auto"/>
        <w:rPr>
          <w:sz w:val="18"/>
        </w:rPr>
      </w:pPr>
      <w:r>
        <w:rPr>
          <w:szCs w:val="30"/>
          <w:shd w:val="clear" w:color="auto" w:fill="FFFFFF"/>
        </w:rPr>
        <w:t>Заранее спасибо!</w:t>
      </w:r>
    </w:p>
    <w:p w:rsidR="00FA3ACF" w:rsidRPr="00FA3ACF" w:rsidRDefault="00FA3ACF" w:rsidP="00FA3ACF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3"/>
        <w:gridCol w:w="1749"/>
        <w:gridCol w:w="1265"/>
        <w:gridCol w:w="1265"/>
        <w:gridCol w:w="1168"/>
        <w:gridCol w:w="1555"/>
        <w:gridCol w:w="1846"/>
        <w:gridCol w:w="1265"/>
        <w:gridCol w:w="1362"/>
        <w:gridCol w:w="1168"/>
      </w:tblGrid>
      <w:tr w:rsidR="00576A06" w:rsidRPr="002903D4" w:rsidTr="00576A06">
        <w:tc>
          <w:tcPr>
            <w:tcW w:w="0" w:type="auto"/>
            <w:gridSpan w:val="10"/>
            <w:noWrap/>
            <w:hideMark/>
          </w:tcPr>
          <w:p w:rsidR="00576A06" w:rsidRPr="002903D4" w:rsidRDefault="00576A06" w:rsidP="00290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Модель: Логистическая регрессия Число 0: 201 1: 63 (Таблица данных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</w:t>
            </w: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.stw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Зав. пер.: </w:t>
            </w:r>
            <w:r w:rsid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Y</w:t>
            </w: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Потери: </w:t>
            </w:r>
            <w:proofErr w:type="spellStart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Максисмум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правдоподобия (Масштаб С Итоговые потери: 82,328433962 Хи2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8)=125,48 p=0,0000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B0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Х8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-20,46327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-2,746382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-1,339306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0,4588717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0,2642024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-0,4173684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0,1588438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-4,270061</w:t>
            </w:r>
          </w:p>
        </w:tc>
        <w:tc>
          <w:tcPr>
            <w:tcW w:w="0" w:type="auto"/>
            <w:noWrap/>
            <w:hideMark/>
          </w:tcPr>
          <w:p w:rsidR="00576A06" w:rsidRPr="00506300" w:rsidRDefault="00576A06" w:rsidP="00576A06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063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0,1145849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Станд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ошибка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8,812791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0,8484819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0,4487902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0,2120958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0,05684078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0,06875618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0,04983537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1,675552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0,04971458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t(255)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-2,321997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-3,236819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-2,984258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2,163511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4,648113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-6,070267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3,187372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-2,54845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2,304856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p-</w:t>
            </w:r>
            <w:proofErr w:type="spell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0,02102128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0,001368745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0,003118667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0,03143099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0,000005377255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0,000000004602338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0,001614859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0,01140733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0,02197833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-95%CL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-37,8184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-4,417306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-2,223113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0,04118914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0,1522652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-0,5527707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0,06070252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-7,569744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0,01668149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+95%CL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-3,10815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-1,075457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-0,4554985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0,8765543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0,3761395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-0,2819661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0,2569851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-0,9703778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0,2124884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Хи-квадрат </w:t>
            </w:r>
            <w:proofErr w:type="spell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Вальда</w:t>
            </w:r>
            <w:proofErr w:type="spellEnd"/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5,391669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10,47699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8,905796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4,68078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21,60496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36,84814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10,15934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6,494596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5,31236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p-</w:t>
            </w:r>
            <w:proofErr w:type="spell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0,02023935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0,001209932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0,002844815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0,03050926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0,000003363197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0,00000000129132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0,001437102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0,01082492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0,02118102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Отн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ансов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0,00000000129692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0,06415958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0,2620275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1,582288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1,302392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0,6587782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1,172155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0,01398093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1,121408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-95%CL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3,76425700E-17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0,01206669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0,1082715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1,042049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1,164469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0,5753535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1,062583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0,0005158246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1,016821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+95%CL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0,04468352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0,3411416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0,6341318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2,402607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1,45665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0,7542992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1,293026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0,3789399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1,236752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Отн</w:t>
            </w:r>
            <w:proofErr w:type="gramStart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ансов</w:t>
            </w:r>
            <w:proofErr w:type="spellEnd"/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(размах)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0,06415958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0,2620275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11,38187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738,8237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0,0002370196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58,34665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0,008375302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39,12331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-95%CL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0,01206669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0,1082715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1,243963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44,99857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0,00001580138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4,73028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0,0002079707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1,705414</w:t>
            </w:r>
          </w:p>
        </w:tc>
      </w:tr>
      <w:tr w:rsidR="00576A06" w:rsidRPr="002903D4" w:rsidTr="00576A06"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+95%CL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0,3411416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0,6341318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104,1404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12130,62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0,003555278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719,6892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0,3372863</w:t>
            </w:r>
          </w:p>
        </w:tc>
        <w:tc>
          <w:tcPr>
            <w:tcW w:w="0" w:type="auto"/>
            <w:noWrap/>
            <w:hideMark/>
          </w:tcPr>
          <w:p w:rsidR="00576A06" w:rsidRPr="002903D4" w:rsidRDefault="00576A06" w:rsidP="00576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897,5142</w:t>
            </w:r>
          </w:p>
        </w:tc>
      </w:tr>
    </w:tbl>
    <w:p w:rsidR="00FA3ACF" w:rsidRPr="00FA3ACF" w:rsidRDefault="00FA3ACF">
      <w:r>
        <w:t xml:space="preserve"> </w:t>
      </w:r>
    </w:p>
    <w:sectPr w:rsidR="00FA3ACF" w:rsidRPr="00FA3ACF" w:rsidSect="00576A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03"/>
    <w:rsid w:val="0006244E"/>
    <w:rsid w:val="000C24F4"/>
    <w:rsid w:val="002553EE"/>
    <w:rsid w:val="00287B37"/>
    <w:rsid w:val="002903D4"/>
    <w:rsid w:val="00506300"/>
    <w:rsid w:val="00576A06"/>
    <w:rsid w:val="009F4FC3"/>
    <w:rsid w:val="00B4721E"/>
    <w:rsid w:val="00BB2F03"/>
    <w:rsid w:val="00E8298B"/>
    <w:rsid w:val="00FA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2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9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87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2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9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87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k:@MSITStore:C:\Program%20Files\StatSoft\STATISTICA%206\Glossary.chm::/GlossaryTwo/I/IndependentvsDependentVariabl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А</dc:creator>
  <cp:keywords/>
  <dc:description/>
  <cp:lastModifiedBy>А</cp:lastModifiedBy>
  <cp:revision>14</cp:revision>
  <dcterms:created xsi:type="dcterms:W3CDTF">2015-04-05T10:08:00Z</dcterms:created>
  <dcterms:modified xsi:type="dcterms:W3CDTF">2015-04-05T16:31:00Z</dcterms:modified>
</cp:coreProperties>
</file>